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567"/>
        <w:jc w:val="right"/>
        <w:rPr>
          <w:sz w:val="28"/>
          <w:szCs w:val="28"/>
        </w:rPr>
      </w:pPr>
      <w:r>
        <w:rPr>
          <w:rFonts w:ascii="Times New Roman" w:eastAsia="Times New Roman" w:hAnsi="Times New Roman" w:cs="Times New Roman"/>
          <w:sz w:val="28"/>
          <w:szCs w:val="28"/>
        </w:rPr>
        <w:t>д</w:t>
      </w:r>
      <w:r>
        <w:rPr>
          <w:rFonts w:ascii="Times New Roman" w:eastAsia="Times New Roman" w:hAnsi="Times New Roman" w:cs="Times New Roman"/>
          <w:sz w:val="28"/>
          <w:szCs w:val="28"/>
        </w:rPr>
        <w:t>ело № 5-</w:t>
      </w:r>
      <w:r>
        <w:rPr>
          <w:rFonts w:ascii="Times New Roman" w:eastAsia="Times New Roman" w:hAnsi="Times New Roman" w:cs="Times New Roman"/>
          <w:sz w:val="28"/>
          <w:szCs w:val="28"/>
        </w:rPr>
        <w:t>140</w:t>
      </w:r>
      <w:r>
        <w:rPr>
          <w:rFonts w:ascii="Times New Roman" w:eastAsia="Times New Roman" w:hAnsi="Times New Roman" w:cs="Times New Roman"/>
          <w:sz w:val="28"/>
          <w:szCs w:val="28"/>
        </w:rPr>
        <w:t>-2610/202</w:t>
      </w:r>
      <w:r>
        <w:rPr>
          <w:rFonts w:ascii="Times New Roman" w:eastAsia="Times New Roman" w:hAnsi="Times New Roman" w:cs="Times New Roman"/>
          <w:sz w:val="28"/>
          <w:szCs w:val="28"/>
        </w:rPr>
        <w:t>6</w:t>
      </w:r>
    </w:p>
    <w:p>
      <w:pPr>
        <w:spacing w:before="0" w:after="0"/>
        <w:ind w:firstLine="567"/>
        <w:jc w:val="center"/>
        <w:rPr>
          <w:sz w:val="28"/>
          <w:szCs w:val="28"/>
        </w:rPr>
      </w:pPr>
      <w:r>
        <w:rPr>
          <w:rFonts w:ascii="Times New Roman" w:eastAsia="Times New Roman" w:hAnsi="Times New Roman" w:cs="Times New Roman"/>
          <w:sz w:val="28"/>
          <w:szCs w:val="28"/>
        </w:rPr>
        <w:t>ПОСТАНОВЛЕНИЕ</w:t>
      </w:r>
    </w:p>
    <w:p>
      <w:pPr>
        <w:spacing w:before="0" w:after="0"/>
        <w:ind w:firstLine="567"/>
        <w:jc w:val="center"/>
        <w:rPr>
          <w:sz w:val="28"/>
          <w:szCs w:val="28"/>
        </w:rPr>
      </w:pPr>
      <w:r>
        <w:rPr>
          <w:rFonts w:ascii="Times New Roman" w:eastAsia="Times New Roman" w:hAnsi="Times New Roman" w:cs="Times New Roman"/>
          <w:sz w:val="28"/>
          <w:szCs w:val="28"/>
        </w:rPr>
        <w:t>по делу об административном правонарушении</w:t>
      </w:r>
    </w:p>
    <w:p>
      <w:pPr>
        <w:spacing w:before="0" w:after="0"/>
        <w:ind w:firstLine="567"/>
        <w:jc w:val="center"/>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15 января 2026</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 Сургут</w:t>
      </w:r>
    </w:p>
    <w:p>
      <w:pPr>
        <w:spacing w:before="0" w:after="0"/>
        <w:ind w:firstLine="567"/>
        <w:jc w:val="both"/>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 xml:space="preserve">Мировой судья судебного участка № 10 Сургутского судебного района города окружного значения Сургута Ханты-Мансийского автономного округа – Югры Король Е.П., находящийся по адресу: г. Сургут ул. Гагарина д. 9 </w:t>
      </w:r>
      <w:r>
        <w:rPr>
          <w:rFonts w:ascii="Times New Roman" w:eastAsia="Times New Roman" w:hAnsi="Times New Roman" w:cs="Times New Roman"/>
          <w:sz w:val="28"/>
          <w:szCs w:val="28"/>
        </w:rPr>
        <w:t>каб</w:t>
      </w:r>
      <w:r>
        <w:rPr>
          <w:rFonts w:ascii="Times New Roman" w:eastAsia="Times New Roman" w:hAnsi="Times New Roman" w:cs="Times New Roman"/>
          <w:sz w:val="28"/>
          <w:szCs w:val="28"/>
        </w:rPr>
        <w:t xml:space="preserve">. 205, рассмотрев материалы дела в отношении </w:t>
      </w:r>
      <w:r>
        <w:rPr>
          <w:rFonts w:ascii="Times New Roman" w:eastAsia="Times New Roman" w:hAnsi="Times New Roman" w:cs="Times New Roman"/>
          <w:sz w:val="28"/>
          <w:szCs w:val="28"/>
        </w:rPr>
        <w:t>Корентович</w:t>
      </w:r>
      <w:r>
        <w:rPr>
          <w:rFonts w:ascii="Times New Roman" w:eastAsia="Times New Roman" w:hAnsi="Times New Roman" w:cs="Times New Roman"/>
          <w:sz w:val="28"/>
          <w:szCs w:val="28"/>
        </w:rPr>
        <w:t xml:space="preserve"> Николая </w:t>
      </w:r>
      <w:r>
        <w:rPr>
          <w:rFonts w:ascii="Times New Roman" w:eastAsia="Times New Roman" w:hAnsi="Times New Roman" w:cs="Times New Roman"/>
          <w:sz w:val="28"/>
          <w:szCs w:val="28"/>
        </w:rPr>
        <w:t>Тадеушевича</w:t>
      </w:r>
      <w:r>
        <w:rPr>
          <w:rFonts w:ascii="Times New Roman" w:eastAsia="Times New Roman" w:hAnsi="Times New Roman" w:cs="Times New Roman"/>
          <w:sz w:val="28"/>
          <w:szCs w:val="28"/>
        </w:rPr>
        <w:t xml:space="preserve">, </w:t>
      </w:r>
      <w:r>
        <w:rPr>
          <w:rStyle w:val="cat-UserDefinedgrp-34rplc-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совершении административного правонарушения, предусмотренного </w:t>
      </w:r>
      <w:r>
        <w:rPr>
          <w:rFonts w:ascii="Times New Roman" w:eastAsia="Times New Roman" w:hAnsi="Times New Roman" w:cs="Times New Roman"/>
          <w:sz w:val="28"/>
          <w:szCs w:val="28"/>
        </w:rPr>
        <w:t>ч. 2 ст. 12.</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7 КоАП РФ,</w:t>
      </w:r>
    </w:p>
    <w:p>
      <w:pPr>
        <w:spacing w:before="0" w:after="0"/>
        <w:ind w:firstLine="567"/>
        <w:jc w:val="both"/>
        <w:rPr>
          <w:sz w:val="28"/>
          <w:szCs w:val="28"/>
        </w:rPr>
      </w:pPr>
    </w:p>
    <w:p>
      <w:pPr>
        <w:spacing w:before="0" w:after="0"/>
        <w:ind w:firstLine="567"/>
        <w:jc w:val="center"/>
        <w:rPr>
          <w:sz w:val="28"/>
          <w:szCs w:val="28"/>
        </w:rPr>
      </w:pPr>
      <w:r>
        <w:rPr>
          <w:rFonts w:ascii="Times New Roman" w:eastAsia="Times New Roman" w:hAnsi="Times New Roman" w:cs="Times New Roman"/>
          <w:sz w:val="28"/>
          <w:szCs w:val="28"/>
        </w:rPr>
        <w:t>установил:</w:t>
      </w:r>
    </w:p>
    <w:p>
      <w:pPr>
        <w:spacing w:before="0" w:after="0"/>
        <w:ind w:firstLine="567"/>
        <w:jc w:val="center"/>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14.12.2025 года</w:t>
      </w:r>
      <w:r>
        <w:rPr>
          <w:rFonts w:ascii="Times New Roman" w:eastAsia="Times New Roman" w:hAnsi="Times New Roman" w:cs="Times New Roman"/>
          <w:sz w:val="28"/>
          <w:szCs w:val="28"/>
        </w:rPr>
        <w:t xml:space="preserve"> в </w:t>
      </w:r>
      <w:r>
        <w:rPr>
          <w:rStyle w:val="cat-Timegrp-22rplc-14"/>
          <w:rFonts w:ascii="Times New Roman" w:eastAsia="Times New Roman" w:hAnsi="Times New Roman" w:cs="Times New Roman"/>
          <w:sz w:val="28"/>
          <w:szCs w:val="28"/>
        </w:rPr>
        <w:t>время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w:t>
      </w:r>
      <w:r>
        <w:rPr>
          <w:rStyle w:val="cat-UserDefinedgrp-35rplc-1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Корентович</w:t>
      </w:r>
      <w:r>
        <w:rPr>
          <w:rFonts w:ascii="Times New Roman" w:eastAsia="Times New Roman" w:hAnsi="Times New Roman" w:cs="Times New Roman"/>
          <w:sz w:val="28"/>
          <w:szCs w:val="28"/>
        </w:rPr>
        <w:t xml:space="preserve"> Н</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Т</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UserDefinedgrp-33rplc-2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г.р., являясь водителем транспортного средства </w:t>
      </w:r>
      <w:r>
        <w:rPr>
          <w:rStyle w:val="cat-CarMakeModelgrp-23rplc-22"/>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CarNumbergrp-24rplc-23"/>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совершил нарушение предусмотренное п. 2.5 П</w:t>
      </w:r>
      <w:r>
        <w:rPr>
          <w:rFonts w:ascii="Times New Roman" w:eastAsia="Times New Roman" w:hAnsi="Times New Roman" w:cs="Times New Roman"/>
          <w:sz w:val="28"/>
          <w:szCs w:val="28"/>
        </w:rPr>
        <w:t>ДД</w:t>
      </w:r>
      <w:r>
        <w:rPr>
          <w:rFonts w:ascii="Times New Roman" w:eastAsia="Times New Roman" w:hAnsi="Times New Roman" w:cs="Times New Roman"/>
          <w:sz w:val="28"/>
          <w:szCs w:val="28"/>
        </w:rPr>
        <w:t xml:space="preserve"> РФ, а именно ост</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вление водителем в нарушение ПДД места ДТП, участником которого он является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 движении вперед</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совершая поворот направо, не убедился в безопасности маневра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не учел габариты тран</w:t>
      </w:r>
      <w:r>
        <w:rPr>
          <w:rFonts w:ascii="Times New Roman" w:eastAsia="Times New Roman" w:hAnsi="Times New Roman" w:cs="Times New Roman"/>
          <w:sz w:val="28"/>
          <w:szCs w:val="28"/>
        </w:rPr>
        <w:t>сп</w:t>
      </w:r>
      <w:r>
        <w:rPr>
          <w:rFonts w:ascii="Times New Roman" w:eastAsia="Times New Roman" w:hAnsi="Times New Roman" w:cs="Times New Roman"/>
          <w:sz w:val="28"/>
          <w:szCs w:val="28"/>
        </w:rPr>
        <w:t>ортного средства, видимость в направлении движения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результате чего допустил наезд на стоящее транспортное средство </w:t>
      </w:r>
      <w:r>
        <w:rPr>
          <w:rStyle w:val="cat-UserDefinedgrp-37rplc-24"/>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CarNumbergrp-25rplc-25"/>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принадлежащее </w:t>
      </w:r>
      <w:r>
        <w:rPr>
          <w:rFonts w:ascii="Times New Roman" w:eastAsia="Times New Roman" w:hAnsi="Times New Roman" w:cs="Times New Roman"/>
          <w:sz w:val="28"/>
          <w:szCs w:val="28"/>
        </w:rPr>
        <w:tab/>
      </w:r>
      <w:r>
        <w:rPr>
          <w:rStyle w:val="cat-UserDefinedgrp-36rplc-2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если такие действия бездействия не содержат уголовно наказуемое деяние, ответственность за которое предусмотрена ч.</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 ст. 12.27 Кодекса РФ об административных правонарушениях.</w:t>
      </w:r>
    </w:p>
    <w:p>
      <w:pPr>
        <w:spacing w:before="0" w:after="0"/>
        <w:ind w:firstLine="567"/>
        <w:jc w:val="both"/>
        <w:rPr>
          <w:sz w:val="28"/>
          <w:szCs w:val="28"/>
        </w:rPr>
      </w:pPr>
      <w:r>
        <w:rPr>
          <w:rFonts w:ascii="Times New Roman" w:eastAsia="Times New Roman" w:hAnsi="Times New Roman" w:cs="Times New Roman"/>
          <w:sz w:val="28"/>
          <w:szCs w:val="28"/>
        </w:rPr>
        <w:t xml:space="preserve">В судебном заседании </w:t>
      </w:r>
      <w:r>
        <w:rPr>
          <w:rFonts w:ascii="Times New Roman" w:eastAsia="Times New Roman" w:hAnsi="Times New Roman" w:cs="Times New Roman"/>
          <w:sz w:val="28"/>
          <w:szCs w:val="28"/>
        </w:rPr>
        <w:t>Корентович</w:t>
      </w:r>
      <w:r>
        <w:rPr>
          <w:rFonts w:ascii="Times New Roman" w:eastAsia="Times New Roman" w:hAnsi="Times New Roman" w:cs="Times New Roman"/>
          <w:sz w:val="28"/>
          <w:szCs w:val="28"/>
        </w:rPr>
        <w:t xml:space="preserve"> Н.Т.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ходатайств не заявлял, вину в совершении инкриминируемого правонарушения признал, не отрицал изложенные в протоколе об административном правонарушении обстоятельства</w:t>
      </w:r>
      <w:r>
        <w:rPr>
          <w:rFonts w:ascii="Times New Roman" w:eastAsia="Times New Roman" w:hAnsi="Times New Roman" w:cs="Times New Roman"/>
          <w:sz w:val="28"/>
          <w:szCs w:val="28"/>
        </w:rPr>
        <w:t xml:space="preserve">. </w:t>
      </w:r>
    </w:p>
    <w:p>
      <w:pPr>
        <w:spacing w:before="0" w:after="0"/>
        <w:ind w:firstLine="561"/>
        <w:jc w:val="both"/>
        <w:rPr>
          <w:sz w:val="28"/>
          <w:szCs w:val="28"/>
        </w:rPr>
      </w:pPr>
      <w:r>
        <w:rPr>
          <w:rFonts w:ascii="Times New Roman" w:eastAsia="Times New Roman" w:hAnsi="Times New Roman" w:cs="Times New Roman"/>
          <w:sz w:val="28"/>
          <w:szCs w:val="28"/>
        </w:rPr>
        <w:t>Потерпевш</w:t>
      </w:r>
      <w:r>
        <w:rPr>
          <w:rFonts w:ascii="Times New Roman" w:eastAsia="Times New Roman" w:hAnsi="Times New Roman" w:cs="Times New Roman"/>
          <w:sz w:val="28"/>
          <w:szCs w:val="28"/>
        </w:rPr>
        <w:t xml:space="preserve">ий </w:t>
      </w:r>
      <w:r>
        <w:rPr>
          <w:rStyle w:val="cat-UserDefinedgrp-38rplc-30"/>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судебном заседании не присутствовал, извещен надлежащим образом, в телефонограмме суду просил рассмотреть дело без е</w:t>
      </w:r>
      <w:r>
        <w:rPr>
          <w:rFonts w:ascii="Times New Roman" w:eastAsia="Times New Roman" w:hAnsi="Times New Roman" w:cs="Times New Roman"/>
          <w:sz w:val="28"/>
          <w:szCs w:val="28"/>
        </w:rPr>
        <w:t>го</w:t>
      </w:r>
      <w:r>
        <w:rPr>
          <w:rFonts w:ascii="Times New Roman" w:eastAsia="Times New Roman" w:hAnsi="Times New Roman" w:cs="Times New Roman"/>
          <w:sz w:val="28"/>
          <w:szCs w:val="28"/>
        </w:rPr>
        <w:t xml:space="preserve"> участия.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pPr>
        <w:spacing w:before="0" w:after="0"/>
        <w:ind w:firstLine="561"/>
        <w:jc w:val="both"/>
        <w:rPr>
          <w:sz w:val="28"/>
          <w:szCs w:val="28"/>
        </w:rPr>
      </w:pPr>
      <w:r>
        <w:rPr>
          <w:rFonts w:ascii="Times New Roman" w:eastAsia="Times New Roman" w:hAnsi="Times New Roman" w:cs="Times New Roman"/>
          <w:sz w:val="28"/>
          <w:szCs w:val="28"/>
        </w:rPr>
        <w:t>З</w:t>
      </w:r>
      <w:r>
        <w:rPr>
          <w:rFonts w:ascii="Times New Roman" w:eastAsia="Times New Roman" w:hAnsi="Times New Roman" w:cs="Times New Roman"/>
          <w:sz w:val="28"/>
          <w:szCs w:val="28"/>
        </w:rPr>
        <w:t xml:space="preserve">аслушав </w:t>
      </w:r>
      <w:r>
        <w:rPr>
          <w:rFonts w:ascii="Times New Roman" w:eastAsia="Times New Roman" w:hAnsi="Times New Roman" w:cs="Times New Roman"/>
          <w:sz w:val="28"/>
          <w:szCs w:val="28"/>
        </w:rPr>
        <w:t>Корентович</w:t>
      </w:r>
      <w:r>
        <w:rPr>
          <w:rFonts w:ascii="Times New Roman" w:eastAsia="Times New Roman" w:hAnsi="Times New Roman" w:cs="Times New Roman"/>
          <w:sz w:val="28"/>
          <w:szCs w:val="28"/>
        </w:rPr>
        <w:t xml:space="preserve"> Н.Т.</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исследовав материалы дела, </w:t>
      </w:r>
      <w:r>
        <w:rPr>
          <w:rFonts w:ascii="Times New Roman" w:eastAsia="Times New Roman" w:hAnsi="Times New Roman" w:cs="Times New Roman"/>
          <w:sz w:val="28"/>
          <w:szCs w:val="28"/>
        </w:rPr>
        <w:t xml:space="preserve">мировой </w:t>
      </w:r>
      <w:r>
        <w:rPr>
          <w:rFonts w:ascii="Times New Roman" w:eastAsia="Times New Roman" w:hAnsi="Times New Roman" w:cs="Times New Roman"/>
          <w:sz w:val="28"/>
          <w:szCs w:val="28"/>
        </w:rPr>
        <w:t>судья приходит к следующему.</w:t>
      </w:r>
    </w:p>
    <w:p>
      <w:pPr>
        <w:spacing w:before="0" w:after="0"/>
        <w:ind w:firstLine="709"/>
        <w:jc w:val="both"/>
        <w:rPr>
          <w:sz w:val="28"/>
          <w:szCs w:val="28"/>
        </w:rPr>
      </w:pPr>
      <w:r>
        <w:rPr>
          <w:rFonts w:ascii="Times New Roman" w:eastAsia="Times New Roman" w:hAnsi="Times New Roman" w:cs="Times New Roman"/>
          <w:sz w:val="28"/>
          <w:szCs w:val="28"/>
        </w:rPr>
        <w:t xml:space="preserve">В подтверждение виновности </w:t>
      </w:r>
      <w:r>
        <w:rPr>
          <w:rFonts w:ascii="Times New Roman" w:eastAsia="Times New Roman" w:hAnsi="Times New Roman" w:cs="Times New Roman"/>
          <w:sz w:val="28"/>
          <w:szCs w:val="28"/>
        </w:rPr>
        <w:t>Корентович</w:t>
      </w:r>
      <w:r>
        <w:rPr>
          <w:rFonts w:ascii="Times New Roman" w:eastAsia="Times New Roman" w:hAnsi="Times New Roman" w:cs="Times New Roman"/>
          <w:sz w:val="28"/>
          <w:szCs w:val="28"/>
        </w:rPr>
        <w:t xml:space="preserve"> Н.Т.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совершении правонарушения, предусмотренного ч. 2 ст. 12.27 КоАП РФ, суду представлены следующие документы: протокол 86 ХМ № </w:t>
      </w:r>
      <w:r>
        <w:rPr>
          <w:rFonts w:ascii="Times New Roman" w:eastAsia="Times New Roman" w:hAnsi="Times New Roman" w:cs="Times New Roman"/>
          <w:sz w:val="28"/>
          <w:szCs w:val="28"/>
        </w:rPr>
        <w:t>622944</w:t>
      </w:r>
      <w:r>
        <w:rPr>
          <w:rFonts w:ascii="Times New Roman" w:eastAsia="Times New Roman" w:hAnsi="Times New Roman" w:cs="Times New Roman"/>
          <w:sz w:val="28"/>
          <w:szCs w:val="28"/>
        </w:rPr>
        <w:t xml:space="preserve"> об административном правонарушении от </w:t>
      </w:r>
      <w:r>
        <w:rPr>
          <w:rFonts w:ascii="Times New Roman" w:eastAsia="Times New Roman" w:hAnsi="Times New Roman" w:cs="Times New Roman"/>
          <w:sz w:val="28"/>
          <w:szCs w:val="28"/>
        </w:rPr>
        <w:t>14.01.2026</w:t>
      </w:r>
      <w:r>
        <w:rPr>
          <w:rFonts w:ascii="Times New Roman" w:eastAsia="Times New Roman" w:hAnsi="Times New Roman" w:cs="Times New Roman"/>
          <w:sz w:val="28"/>
          <w:szCs w:val="28"/>
        </w:rPr>
        <w:t xml:space="preserve"> года; справка </w:t>
      </w:r>
      <w:r>
        <w:rPr>
          <w:rFonts w:ascii="Times New Roman" w:eastAsia="Times New Roman" w:hAnsi="Times New Roman" w:cs="Times New Roman"/>
          <w:sz w:val="28"/>
          <w:szCs w:val="28"/>
        </w:rPr>
        <w:t>заместителя командира взвода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 роты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1 </w:t>
      </w:r>
      <w:r>
        <w:rPr>
          <w:rFonts w:ascii="Times New Roman" w:eastAsia="Times New Roman" w:hAnsi="Times New Roman" w:cs="Times New Roman"/>
          <w:sz w:val="28"/>
          <w:szCs w:val="28"/>
        </w:rPr>
        <w:t xml:space="preserve">ОБДПС Госавтоинспекции УМВД России по г. Сургуту от </w:t>
      </w:r>
      <w:r>
        <w:rPr>
          <w:rFonts w:ascii="Times New Roman" w:eastAsia="Times New Roman" w:hAnsi="Times New Roman" w:cs="Times New Roman"/>
          <w:sz w:val="28"/>
          <w:szCs w:val="28"/>
        </w:rPr>
        <w:t>14.01.2026</w:t>
      </w:r>
      <w:r>
        <w:rPr>
          <w:rFonts w:ascii="Times New Roman" w:eastAsia="Times New Roman" w:hAnsi="Times New Roman" w:cs="Times New Roman"/>
          <w:sz w:val="28"/>
          <w:szCs w:val="28"/>
        </w:rPr>
        <w:t xml:space="preserve"> года; реестр правонарушений; копия определения № 86 ЧФ </w:t>
      </w:r>
      <w:r>
        <w:rPr>
          <w:rFonts w:ascii="Times New Roman" w:eastAsia="Times New Roman" w:hAnsi="Times New Roman" w:cs="Times New Roman"/>
          <w:sz w:val="28"/>
          <w:szCs w:val="28"/>
        </w:rPr>
        <w:t>044699</w:t>
      </w:r>
      <w:r>
        <w:rPr>
          <w:rFonts w:ascii="Times New Roman" w:eastAsia="Times New Roman" w:hAnsi="Times New Roman" w:cs="Times New Roman"/>
          <w:sz w:val="28"/>
          <w:szCs w:val="28"/>
        </w:rPr>
        <w:t xml:space="preserve"> об отказе в </w:t>
      </w:r>
      <w:r>
        <w:rPr>
          <w:rFonts w:ascii="Times New Roman" w:eastAsia="Times New Roman" w:hAnsi="Times New Roman" w:cs="Times New Roman"/>
          <w:sz w:val="28"/>
          <w:szCs w:val="28"/>
        </w:rPr>
        <w:t xml:space="preserve">возбуждении дела об административном правонарушении от </w:t>
      </w:r>
      <w:r>
        <w:rPr>
          <w:rFonts w:ascii="Times New Roman" w:eastAsia="Times New Roman" w:hAnsi="Times New Roman" w:cs="Times New Roman"/>
          <w:sz w:val="28"/>
          <w:szCs w:val="28"/>
        </w:rPr>
        <w:t>14.01.2026</w:t>
      </w:r>
      <w:r>
        <w:rPr>
          <w:rFonts w:ascii="Times New Roman" w:eastAsia="Times New Roman" w:hAnsi="Times New Roman" w:cs="Times New Roman"/>
          <w:sz w:val="28"/>
          <w:szCs w:val="28"/>
        </w:rPr>
        <w:t xml:space="preserve"> года; копия приложения к определению от </w:t>
      </w:r>
      <w:r>
        <w:rPr>
          <w:rFonts w:ascii="Times New Roman" w:eastAsia="Times New Roman" w:hAnsi="Times New Roman" w:cs="Times New Roman"/>
          <w:sz w:val="28"/>
          <w:szCs w:val="28"/>
        </w:rPr>
        <w:t>14.01.2026</w:t>
      </w:r>
      <w:r>
        <w:rPr>
          <w:rFonts w:ascii="Times New Roman" w:eastAsia="Times New Roman" w:hAnsi="Times New Roman" w:cs="Times New Roman"/>
          <w:sz w:val="28"/>
          <w:szCs w:val="28"/>
        </w:rPr>
        <w:t xml:space="preserve"> года; </w:t>
      </w:r>
      <w:r>
        <w:rPr>
          <w:rFonts w:ascii="Times New Roman" w:eastAsia="Times New Roman" w:hAnsi="Times New Roman" w:cs="Times New Roman"/>
          <w:sz w:val="28"/>
          <w:szCs w:val="28"/>
        </w:rPr>
        <w:t xml:space="preserve">копия </w:t>
      </w:r>
      <w:r>
        <w:rPr>
          <w:rFonts w:ascii="Times New Roman" w:eastAsia="Times New Roman" w:hAnsi="Times New Roman" w:cs="Times New Roman"/>
          <w:sz w:val="28"/>
          <w:szCs w:val="28"/>
        </w:rPr>
        <w:t>схем</w:t>
      </w:r>
      <w:r>
        <w:rPr>
          <w:rFonts w:ascii="Times New Roman" w:eastAsia="Times New Roman" w:hAnsi="Times New Roman" w:cs="Times New Roman"/>
          <w:sz w:val="28"/>
          <w:szCs w:val="28"/>
        </w:rPr>
        <w:t>ы</w:t>
      </w:r>
      <w:r>
        <w:rPr>
          <w:rFonts w:ascii="Times New Roman" w:eastAsia="Times New Roman" w:hAnsi="Times New Roman" w:cs="Times New Roman"/>
          <w:sz w:val="28"/>
          <w:szCs w:val="28"/>
        </w:rPr>
        <w:t xml:space="preserve"> места дорожно-транспортного происшествия от </w:t>
      </w:r>
      <w:r>
        <w:rPr>
          <w:rFonts w:ascii="Times New Roman" w:eastAsia="Times New Roman" w:hAnsi="Times New Roman" w:cs="Times New Roman"/>
          <w:sz w:val="28"/>
          <w:szCs w:val="28"/>
        </w:rPr>
        <w:t>14.12</w:t>
      </w:r>
      <w:r>
        <w:rPr>
          <w:rFonts w:ascii="Times New Roman" w:eastAsia="Times New Roman" w:hAnsi="Times New Roman" w:cs="Times New Roman"/>
          <w:sz w:val="28"/>
          <w:szCs w:val="28"/>
        </w:rPr>
        <w:t xml:space="preserve">.2025 года; фотоматериал; </w:t>
      </w:r>
      <w:r>
        <w:rPr>
          <w:rFonts w:ascii="Times New Roman" w:eastAsia="Times New Roman" w:hAnsi="Times New Roman" w:cs="Times New Roman"/>
          <w:sz w:val="28"/>
          <w:szCs w:val="28"/>
        </w:rPr>
        <w:t xml:space="preserve">копия объяснений </w:t>
      </w:r>
      <w:r>
        <w:rPr>
          <w:rFonts w:ascii="Times New Roman" w:eastAsia="Times New Roman" w:hAnsi="Times New Roman" w:cs="Times New Roman"/>
          <w:sz w:val="28"/>
          <w:szCs w:val="28"/>
        </w:rPr>
        <w:t>Корентович</w:t>
      </w:r>
      <w:r>
        <w:rPr>
          <w:rFonts w:ascii="Times New Roman" w:eastAsia="Times New Roman" w:hAnsi="Times New Roman" w:cs="Times New Roman"/>
          <w:sz w:val="28"/>
          <w:szCs w:val="28"/>
        </w:rPr>
        <w:t xml:space="preserve"> Н.Т. от 14.01.2026 года; </w:t>
      </w:r>
      <w:r>
        <w:rPr>
          <w:rFonts w:ascii="Times New Roman" w:eastAsia="Times New Roman" w:hAnsi="Times New Roman" w:cs="Times New Roman"/>
          <w:sz w:val="28"/>
          <w:szCs w:val="28"/>
        </w:rPr>
        <w:t>карточк</w:t>
      </w:r>
      <w:r>
        <w:rPr>
          <w:rFonts w:ascii="Times New Roman" w:eastAsia="Times New Roman" w:hAnsi="Times New Roman" w:cs="Times New Roman"/>
          <w:sz w:val="28"/>
          <w:szCs w:val="28"/>
        </w:rPr>
        <w:t xml:space="preserve">и </w:t>
      </w:r>
      <w:r>
        <w:rPr>
          <w:rFonts w:ascii="Times New Roman" w:eastAsia="Times New Roman" w:hAnsi="Times New Roman" w:cs="Times New Roman"/>
          <w:sz w:val="28"/>
          <w:szCs w:val="28"/>
        </w:rPr>
        <w:t xml:space="preserve">учета транспортного средства </w:t>
      </w:r>
      <w:r>
        <w:rPr>
          <w:rStyle w:val="cat-CarMakeModelgrp-23rplc-43"/>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CarNumbergrp-26rplc-44"/>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и</w:t>
      </w:r>
      <w:r>
        <w:rPr>
          <w:rFonts w:ascii="Times New Roman" w:eastAsia="Times New Roman" w:hAnsi="Times New Roman" w:cs="Times New Roman"/>
        </w:rPr>
        <w:t xml:space="preserve"> </w:t>
      </w:r>
      <w:r>
        <w:rPr>
          <w:rStyle w:val="cat-UserDefinedgrp-37rplc-4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CarNumbergrp-27rplc-46"/>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карточк</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операци</w:t>
      </w:r>
      <w:r>
        <w:rPr>
          <w:rFonts w:ascii="Times New Roman" w:eastAsia="Times New Roman" w:hAnsi="Times New Roman" w:cs="Times New Roman"/>
          <w:sz w:val="28"/>
          <w:szCs w:val="28"/>
        </w:rPr>
        <w:t>й</w:t>
      </w:r>
      <w:r>
        <w:rPr>
          <w:rFonts w:ascii="Times New Roman" w:eastAsia="Times New Roman" w:hAnsi="Times New Roman" w:cs="Times New Roman"/>
          <w:sz w:val="28"/>
          <w:szCs w:val="28"/>
        </w:rPr>
        <w:t xml:space="preserve"> с ВУ; копи</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водительского удостоверения и свидетельства о регистрации транспортного средства; </w:t>
      </w:r>
      <w:r>
        <w:rPr>
          <w:rFonts w:ascii="Times New Roman" w:eastAsia="Times New Roman" w:hAnsi="Times New Roman" w:cs="Times New Roman"/>
          <w:sz w:val="28"/>
          <w:szCs w:val="28"/>
        </w:rPr>
        <w:t>копи</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страхового полиса № </w:t>
      </w:r>
      <w:r>
        <w:rPr>
          <w:rStyle w:val="cat-UserDefinedgrp-39rplc-4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СД-диск</w:t>
      </w:r>
      <w:r>
        <w:rPr>
          <w:rFonts w:ascii="Times New Roman" w:eastAsia="Times New Roman" w:hAnsi="Times New Roman" w:cs="Times New Roman"/>
          <w:sz w:val="28"/>
          <w:szCs w:val="28"/>
        </w:rPr>
        <w:t xml:space="preserve"> с видеозаписью правонарушения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 други</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материал</w:t>
      </w:r>
      <w:r>
        <w:rPr>
          <w:rFonts w:ascii="Times New Roman" w:eastAsia="Times New Roman" w:hAnsi="Times New Roman" w:cs="Times New Roman"/>
          <w:sz w:val="28"/>
          <w:szCs w:val="28"/>
        </w:rPr>
        <w:t>ы.</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Перечисленные документы являются относимыми и допустимыми доказательствами, так как составлены уполномоченными на то лицами, надлежащим образом оформлены и полностью согласуются между собой. </w:t>
      </w:r>
    </w:p>
    <w:p>
      <w:pPr>
        <w:spacing w:before="0" w:after="0"/>
        <w:ind w:firstLine="567"/>
        <w:jc w:val="both"/>
        <w:rPr>
          <w:sz w:val="28"/>
          <w:szCs w:val="28"/>
        </w:rPr>
      </w:pPr>
      <w:r>
        <w:rPr>
          <w:rFonts w:ascii="Times New Roman" w:eastAsia="Times New Roman" w:hAnsi="Times New Roman" w:cs="Times New Roman"/>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 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pPr>
        <w:spacing w:before="0" w:after="0"/>
        <w:ind w:firstLine="567"/>
        <w:jc w:val="both"/>
        <w:rPr>
          <w:sz w:val="28"/>
          <w:szCs w:val="28"/>
        </w:rPr>
      </w:pPr>
      <w:r>
        <w:rPr>
          <w:rFonts w:ascii="Times New Roman" w:eastAsia="Times New Roman" w:hAnsi="Times New Roman" w:cs="Times New Roman"/>
          <w:sz w:val="28"/>
          <w:szCs w:val="28"/>
        </w:rPr>
        <w:t>Вместе с тем, в</w:t>
      </w:r>
      <w:r>
        <w:rPr>
          <w:rFonts w:ascii="Times New Roman" w:eastAsia="Times New Roman" w:hAnsi="Times New Roman" w:cs="Times New Roman"/>
          <w:sz w:val="28"/>
          <w:szCs w:val="28"/>
        </w:rPr>
        <w:t xml:space="preserve"> качестве доказательств вины </w:t>
      </w:r>
      <w:r>
        <w:rPr>
          <w:rFonts w:ascii="Times New Roman" w:eastAsia="Times New Roman" w:hAnsi="Times New Roman" w:cs="Times New Roman"/>
          <w:sz w:val="28"/>
          <w:szCs w:val="28"/>
        </w:rPr>
        <w:t>Корентович</w:t>
      </w:r>
      <w:r>
        <w:rPr>
          <w:rFonts w:ascii="Times New Roman" w:eastAsia="Times New Roman" w:hAnsi="Times New Roman" w:cs="Times New Roman"/>
          <w:sz w:val="28"/>
          <w:szCs w:val="28"/>
        </w:rPr>
        <w:t xml:space="preserve"> Н.Т</w:t>
      </w:r>
      <w:r>
        <w:rPr>
          <w:rFonts w:ascii="Times New Roman" w:eastAsia="Times New Roman" w:hAnsi="Times New Roman" w:cs="Times New Roman"/>
          <w:sz w:val="28"/>
          <w:szCs w:val="28"/>
        </w:rPr>
        <w:t xml:space="preserve">. в совершении рассматриваемого правонарушения </w:t>
      </w:r>
      <w:r>
        <w:rPr>
          <w:rFonts w:ascii="Times New Roman" w:eastAsia="Times New Roman" w:hAnsi="Times New Roman" w:cs="Times New Roman"/>
          <w:sz w:val="28"/>
          <w:szCs w:val="28"/>
        </w:rPr>
        <w:t>административным органом</w:t>
      </w:r>
      <w:r>
        <w:rPr>
          <w:rFonts w:ascii="Times New Roman" w:eastAsia="Times New Roman" w:hAnsi="Times New Roman" w:cs="Times New Roman"/>
          <w:sz w:val="28"/>
          <w:szCs w:val="28"/>
        </w:rPr>
        <w:t xml:space="preserve"> представлены письменные объяснения </w:t>
      </w:r>
      <w:r>
        <w:rPr>
          <w:rFonts w:ascii="Times New Roman" w:eastAsia="Times New Roman" w:hAnsi="Times New Roman" w:cs="Times New Roman"/>
          <w:sz w:val="28"/>
          <w:szCs w:val="28"/>
        </w:rPr>
        <w:t xml:space="preserve">потерпевшего </w:t>
      </w:r>
      <w:r>
        <w:rPr>
          <w:rStyle w:val="cat-UserDefinedgrp-40rplc-51"/>
          <w:rFonts w:ascii="Times New Roman" w:eastAsia="Times New Roman" w:hAnsi="Times New Roman" w:cs="Times New Roman"/>
          <w:sz w:val="28"/>
          <w:szCs w:val="28"/>
        </w:rPr>
        <w:t>...</w:t>
      </w:r>
      <w:r>
        <w:rPr>
          <w:rFonts w:ascii="Times New Roman" w:eastAsia="Times New Roman" w:hAnsi="Times New Roman" w:cs="Times New Roman"/>
          <w:sz w:val="28"/>
          <w:szCs w:val="28"/>
        </w:rPr>
        <w:t>. от 17.12.2025 года</w:t>
      </w:r>
      <w:r>
        <w:rPr>
          <w:rFonts w:ascii="Times New Roman" w:eastAsia="Times New Roman" w:hAnsi="Times New Roman" w:cs="Times New Roman"/>
          <w:sz w:val="28"/>
          <w:szCs w:val="28"/>
        </w:rPr>
        <w:t xml:space="preserve"> и от </w:t>
      </w:r>
      <w:r>
        <w:rPr>
          <w:rFonts w:ascii="Times New Roman" w:eastAsia="Times New Roman" w:hAnsi="Times New Roman" w:cs="Times New Roman"/>
          <w:sz w:val="28"/>
          <w:szCs w:val="28"/>
        </w:rPr>
        <w:t>19.12.2025 года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которые не отвечают требованиям, предъявляемым нормами</w:t>
      </w:r>
      <w:r>
        <w:rPr>
          <w:rFonts w:ascii="Times New Roman" w:eastAsia="Times New Roman" w:hAnsi="Times New Roman" w:cs="Times New Roman"/>
          <w:sz w:val="28"/>
          <w:szCs w:val="28"/>
        </w:rPr>
        <w:t> </w:t>
      </w:r>
      <w:hyperlink r:id="rId4" w:anchor="/document/12125267/entry/0" w:history="1">
        <w:r>
          <w:rPr>
            <w:rFonts w:ascii="Times New Roman" w:eastAsia="Times New Roman" w:hAnsi="Times New Roman" w:cs="Times New Roman"/>
            <w:color w:val="0000EE"/>
            <w:sz w:val="28"/>
            <w:szCs w:val="28"/>
          </w:rPr>
          <w:t>КоАП</w:t>
        </w:r>
      </w:hyperlink>
      <w:r>
        <w:rPr>
          <w:rFonts w:ascii="Times New Roman" w:eastAsia="Times New Roman" w:hAnsi="Times New Roman" w:cs="Times New Roman"/>
          <w:sz w:val="28"/>
          <w:szCs w:val="28"/>
        </w:rPr>
        <w:t xml:space="preserve"> РФ</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к такого рода доказательствам, поскольку при их</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получении указанное лицо не предупреждалось об</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административной ответственности за дачу заведомо ложных показаний по</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ст. 17.9 КоАП РФ, а потому в силу ч. 3 ст. 26.2 КоАП РФ они не</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могут быть признаны допустимыми и</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подлежат исключению из числа доказательств по настоящему делу. </w:t>
      </w:r>
    </w:p>
    <w:p>
      <w:pPr>
        <w:spacing w:before="0" w:after="0"/>
        <w:ind w:firstLine="567"/>
        <w:jc w:val="both"/>
        <w:rPr>
          <w:sz w:val="28"/>
          <w:szCs w:val="28"/>
        </w:rPr>
      </w:pPr>
      <w:r>
        <w:rPr>
          <w:rFonts w:ascii="Times New Roman" w:eastAsia="Times New Roman" w:hAnsi="Times New Roman" w:cs="Times New Roman"/>
          <w:sz w:val="28"/>
          <w:szCs w:val="28"/>
        </w:rPr>
        <w:t xml:space="preserve">Ответственность за совершение правонарушения, предусмотренного ч. 2 ст. 12.27 КоАП РФ наступает в случае невыполнения обязанностей, возложенных на водителей транспортных средств пунктами 2.5, 2.6, 2.6.1 Правил дорожного движения Российской Федерации, утверждённых Постановлением Совета Министров - Правительством РФ от 23.10.1993 года № 1090 (далее – ПДД). Согласно п. 2.5 ПДД при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сигнализацию и выставить знак аварийной остановки в соответствии с требованиями </w:t>
      </w:r>
      <w:hyperlink w:anchor="sub_72" w:history="1">
        <w:r>
          <w:rPr>
            <w:rFonts w:ascii="Times New Roman" w:eastAsia="Times New Roman" w:hAnsi="Times New Roman" w:cs="Times New Roman"/>
            <w:color w:val="0000EE"/>
            <w:sz w:val="28"/>
            <w:szCs w:val="28"/>
          </w:rPr>
          <w:t>пункта 7.2</w:t>
        </w:r>
      </w:hyperlink>
      <w:r>
        <w:rPr>
          <w:rFonts w:ascii="Times New Roman" w:eastAsia="Times New Roman" w:hAnsi="Times New Roman" w:cs="Times New Roman"/>
          <w:sz w:val="28"/>
          <w:szCs w:val="28"/>
        </w:rPr>
        <w:t xml:space="preserve"> Правил, не перемещать предметы, имеющие отношение к происшествию. Исходя из п. 2.6.1 Правил дорожного движения РФ, утверждённых Постановлением Совета Министров - Правительством РФ от 23.10.1993 года № 1090, если в результате дорожно-транспортного происшествия вред причинен только имуществу, водитель, причастный к нему, обязан освободить проезжую часть, если движению других транспортных средств создается препятствие, предварительно зафиксировав, в том числе средствами фотосъемки или видеозаписи, положение </w:t>
      </w:r>
      <w:r>
        <w:rPr>
          <w:rFonts w:ascii="Times New Roman" w:eastAsia="Times New Roman" w:hAnsi="Times New Roman" w:cs="Times New Roman"/>
          <w:sz w:val="28"/>
          <w:szCs w:val="28"/>
        </w:rPr>
        <w:t>транспортных средств по отношению друг к другу и объектам дорожной инфраструктуры, следы и предметы, относящиеся к происшествию, повреждения транспортных средств.</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Если обстоятельства причинения вреда в связи с повреждением имущества в результате дорожно-транспортного происшествия или характер и перечень видимых повреждений транспортных средств вызывают разногласия участников дорожно-транспортного происшествия, водитель, причастный к нему, обязан записать фамилии и адреса очевидцев и сообщить о случившемся в полицию для получения указаний сотрудника полиции о месте оформления дорожно-транспортного происшествия.</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В случае получения указаний сотрудника полиции об оформлении документов о дорожно-транспортном происшествии с участием уполномоченных на то сотрудников полиции на ближайшем посту дорожно-патрульной службы или в подразделении полиции водители оставляют место дорожно-транспортного происшествия, предварительно зафиксировав, в том числе средствами фотосъемки или видеозаписи, положение транспортных средств по отношению друг к другу и объектам дорожной инфраструктуры, следы и предметы, относящиеся к происшествию, повреждения транспортных средств. Несоблюдение указанных выше пунктов Правил дорожного движения, в том числе оставление места ДТП при отсутствии договорённости, должно быть квалифицированно по ч. 2 ст. 12.27 КоАП РФ.</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Корентович</w:t>
      </w:r>
      <w:r>
        <w:rPr>
          <w:rFonts w:ascii="Times New Roman" w:eastAsia="Times New Roman" w:hAnsi="Times New Roman" w:cs="Times New Roman"/>
          <w:sz w:val="28"/>
          <w:szCs w:val="28"/>
        </w:rPr>
        <w:t xml:space="preserve"> Н.Т.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нарушение п. 2.5 Правил дорожного движения Российской Федерации оставил место совершения правонарушения, не предприняв мер по установлению и выяснению обстоятельства причинения вреда в связи с повреждением имущества в результате дорожно-транспортного происшествия, определения характера и перечня видимых повреждений и выяснения наличия разногласий участников дорожно-транспортного происшествия. В этой связи д</w:t>
      </w:r>
      <w:r>
        <w:rPr>
          <w:rFonts w:ascii="Times New Roman" w:eastAsia="Times New Roman" w:hAnsi="Times New Roman" w:cs="Times New Roman"/>
          <w:sz w:val="28"/>
          <w:szCs w:val="28"/>
        </w:rPr>
        <w:t xml:space="preserve">ействия </w:t>
      </w:r>
      <w:r>
        <w:rPr>
          <w:rFonts w:ascii="Times New Roman" w:eastAsia="Times New Roman" w:hAnsi="Times New Roman" w:cs="Times New Roman"/>
          <w:sz w:val="28"/>
          <w:szCs w:val="28"/>
        </w:rPr>
        <w:t>Корентович</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Н.Т.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правильно квалифицированы по ч. 2 ст. 12.27 КоАП РФ, как оставление водителем в нарушение Правил дорожного движения места дорожно-транспортного происшествия, участником которого он являлся.</w:t>
      </w:r>
      <w:r>
        <w:rPr>
          <w:rFonts w:ascii="Times New Roman" w:eastAsia="Times New Roman" w:hAnsi="Times New Roman" w:cs="Times New Roman"/>
          <w:sz w:val="28"/>
          <w:szCs w:val="28"/>
        </w:rPr>
        <w:t xml:space="preserve"> Оснований</w:t>
      </w:r>
      <w:r>
        <w:rPr>
          <w:rFonts w:ascii="Times New Roman" w:eastAsia="Times New Roman" w:hAnsi="Times New Roman" w:cs="Times New Roman"/>
          <w:sz w:val="28"/>
          <w:szCs w:val="28"/>
        </w:rPr>
        <w:t xml:space="preserve"> для </w:t>
      </w:r>
      <w:r>
        <w:rPr>
          <w:rFonts w:ascii="Times New Roman" w:eastAsia="Times New Roman" w:hAnsi="Times New Roman" w:cs="Times New Roman"/>
          <w:sz w:val="28"/>
          <w:szCs w:val="28"/>
        </w:rPr>
        <w:t>переквалификации</w:t>
      </w:r>
      <w:r>
        <w:rPr>
          <w:rFonts w:ascii="Times New Roman" w:eastAsia="Times New Roman" w:hAnsi="Times New Roman" w:cs="Times New Roman"/>
          <w:sz w:val="28"/>
          <w:szCs w:val="28"/>
        </w:rPr>
        <w:t xml:space="preserve"> его действий не имеется.</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разъяснениям, содержащимся в п. 20 постановления Пленума Верховного Суда Российской Федерации от 25.06.2019 года № 20 "О некоторых вопросах, возникающих в судебной практике при рассмотрении дел об </w:t>
      </w:r>
      <w:r>
        <w:rPr>
          <w:rFonts w:ascii="Times New Roman" w:eastAsia="Times New Roman" w:hAnsi="Times New Roman" w:cs="Times New Roman"/>
          <w:sz w:val="28"/>
          <w:szCs w:val="28"/>
        </w:rPr>
        <w:t>административных</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правонарушениях</w:t>
      </w:r>
      <w:r>
        <w:rPr>
          <w:rFonts w:ascii="Times New Roman" w:eastAsia="Times New Roman" w:hAnsi="Times New Roman" w:cs="Times New Roman"/>
          <w:sz w:val="28"/>
          <w:szCs w:val="28"/>
        </w:rPr>
        <w:t xml:space="preserve">, предусмотренных </w:t>
      </w:r>
      <w:hyperlink r:id="rId4" w:anchor="/document/12125267/entry/120" w:history="1">
        <w:r>
          <w:rPr>
            <w:rFonts w:ascii="Times New Roman" w:eastAsia="Times New Roman" w:hAnsi="Times New Roman" w:cs="Times New Roman"/>
            <w:color w:val="0000EE"/>
            <w:sz w:val="28"/>
            <w:szCs w:val="28"/>
          </w:rPr>
          <w:t>главой 12</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Кодекса</w:t>
      </w:r>
      <w:r>
        <w:rPr>
          <w:rFonts w:ascii="Times New Roman" w:eastAsia="Times New Roman" w:hAnsi="Times New Roman" w:cs="Times New Roman"/>
          <w:sz w:val="28"/>
          <w:szCs w:val="28"/>
        </w:rPr>
        <w:t xml:space="preserve"> Российской Федерации об административных правонарушениях", оставление водителем в нарушение требований </w:t>
      </w:r>
      <w:hyperlink r:id="rId4" w:anchor="/document/1305770/entry/1000" w:history="1">
        <w:r>
          <w:rPr>
            <w:rFonts w:ascii="Times New Roman" w:eastAsia="Times New Roman" w:hAnsi="Times New Roman" w:cs="Times New Roman"/>
            <w:color w:val="0000EE"/>
            <w:sz w:val="28"/>
            <w:szCs w:val="28"/>
          </w:rPr>
          <w:t>Правил</w:t>
        </w:r>
      </w:hyperlink>
      <w:r>
        <w:rPr>
          <w:rFonts w:ascii="Times New Roman" w:eastAsia="Times New Roman" w:hAnsi="Times New Roman" w:cs="Times New Roman"/>
          <w:sz w:val="28"/>
          <w:szCs w:val="28"/>
        </w:rPr>
        <w:t xml:space="preserve"> дорожного движения места дорожно-транспортного происшествия, участником которого он являлся, в том числе до оформления уполномоченными должностными лицами документов в связи с таким происшествием либо до заполнения бланка извещения о дорожно-транспортном происшествии в соответствии с правилами обязательного страхования в установленных законом случаях, образует объективную сторону состава административного правонарушения, предусмотренного </w:t>
      </w:r>
      <w:hyperlink r:id="rId4" w:anchor="/document/12125267/entry/122702" w:history="1">
        <w:r>
          <w:rPr>
            <w:rFonts w:ascii="Times New Roman" w:eastAsia="Times New Roman" w:hAnsi="Times New Roman" w:cs="Times New Roman"/>
            <w:color w:val="0000EE"/>
            <w:sz w:val="28"/>
            <w:szCs w:val="28"/>
          </w:rPr>
          <w:t>ч. 2 ст. 12.27</w:t>
        </w:r>
      </w:hyperlink>
      <w:r>
        <w:rPr>
          <w:rFonts w:ascii="Times New Roman" w:eastAsia="Times New Roman" w:hAnsi="Times New Roman" w:cs="Times New Roman"/>
          <w:sz w:val="28"/>
          <w:szCs w:val="28"/>
        </w:rPr>
        <w:t xml:space="preserve"> КоАП РФ.</w:t>
      </w:r>
    </w:p>
    <w:p>
      <w:pPr>
        <w:spacing w:before="0" w:after="0"/>
        <w:ind w:firstLine="709"/>
        <w:jc w:val="both"/>
        <w:rPr>
          <w:sz w:val="28"/>
          <w:szCs w:val="28"/>
        </w:rPr>
      </w:pPr>
      <w:r>
        <w:rPr>
          <w:rFonts w:ascii="Times New Roman" w:eastAsia="Times New Roman" w:hAnsi="Times New Roman" w:cs="Times New Roman"/>
          <w:sz w:val="28"/>
          <w:szCs w:val="28"/>
        </w:rPr>
        <w:t xml:space="preserve">Оставление </w:t>
      </w:r>
      <w:r>
        <w:rPr>
          <w:rFonts w:ascii="Times New Roman" w:eastAsia="Times New Roman" w:hAnsi="Times New Roman" w:cs="Times New Roman"/>
          <w:sz w:val="28"/>
          <w:szCs w:val="28"/>
        </w:rPr>
        <w:t>Корентович</w:t>
      </w:r>
      <w:r>
        <w:rPr>
          <w:rFonts w:ascii="Times New Roman" w:eastAsia="Times New Roman" w:hAnsi="Times New Roman" w:cs="Times New Roman"/>
          <w:sz w:val="28"/>
          <w:szCs w:val="28"/>
        </w:rPr>
        <w:t xml:space="preserve"> Н.Т.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места дорожно-транспортного происшествия свидетельствует о неисполнении им в этот момент соответствующего правового предписания </w:t>
      </w:r>
      <w:hyperlink r:id="rId4" w:anchor="/document/1305770/entry/1000" w:history="1">
        <w:r>
          <w:rPr>
            <w:rFonts w:ascii="Times New Roman" w:eastAsia="Times New Roman" w:hAnsi="Times New Roman" w:cs="Times New Roman"/>
            <w:color w:val="0000EE"/>
            <w:sz w:val="28"/>
            <w:szCs w:val="28"/>
          </w:rPr>
          <w:t>Правил</w:t>
        </w:r>
      </w:hyperlink>
      <w:r>
        <w:rPr>
          <w:rFonts w:ascii="Times New Roman" w:eastAsia="Times New Roman" w:hAnsi="Times New Roman" w:cs="Times New Roman"/>
          <w:sz w:val="28"/>
          <w:szCs w:val="28"/>
        </w:rPr>
        <w:t xml:space="preserve"> дорожного движения и тем самым о совершении объективной </w:t>
      </w:r>
      <w:r>
        <w:rPr>
          <w:rFonts w:ascii="Times New Roman" w:eastAsia="Times New Roman" w:hAnsi="Times New Roman" w:cs="Times New Roman"/>
          <w:sz w:val="28"/>
          <w:szCs w:val="28"/>
        </w:rPr>
        <w:t xml:space="preserve">стороны административного правонарушения, предусмотренного </w:t>
      </w:r>
      <w:hyperlink r:id="rId4" w:anchor="/document/12125267/entry/122702" w:history="1">
        <w:r>
          <w:rPr>
            <w:rFonts w:ascii="Times New Roman" w:eastAsia="Times New Roman" w:hAnsi="Times New Roman" w:cs="Times New Roman"/>
            <w:color w:val="0000EE"/>
            <w:sz w:val="28"/>
            <w:szCs w:val="28"/>
          </w:rPr>
          <w:t>ч. 2 ст. 12.27</w:t>
        </w:r>
      </w:hyperlink>
      <w:r>
        <w:rPr>
          <w:rFonts w:ascii="Times New Roman" w:eastAsia="Times New Roman" w:hAnsi="Times New Roman" w:cs="Times New Roman"/>
          <w:sz w:val="28"/>
          <w:szCs w:val="28"/>
        </w:rPr>
        <w:t xml:space="preserve"> КоАП РФ, поэтому и привлечение его к административной ответственности является обоснованным с момента оставления указанным водителем места правонарушения. В </w:t>
      </w:r>
      <w:r>
        <w:rPr>
          <w:rFonts w:ascii="Times New Roman" w:eastAsia="Times New Roman" w:hAnsi="Times New Roman" w:cs="Times New Roman"/>
          <w:sz w:val="28"/>
          <w:szCs w:val="28"/>
        </w:rPr>
        <w:t>данном</w:t>
      </w:r>
      <w:r>
        <w:rPr>
          <w:rFonts w:ascii="Times New Roman" w:eastAsia="Times New Roman" w:hAnsi="Times New Roman" w:cs="Times New Roman"/>
          <w:sz w:val="28"/>
          <w:szCs w:val="28"/>
        </w:rPr>
        <w:t xml:space="preserve"> случае, произошедшее событие отвечает признакам дорожно-транспортного происшествия, и совокупность перечисленных выше доказательств объективно свидетельствует о наличии в действиях </w:t>
      </w:r>
      <w:r>
        <w:rPr>
          <w:rFonts w:ascii="Times New Roman" w:eastAsia="Times New Roman" w:hAnsi="Times New Roman" w:cs="Times New Roman"/>
          <w:sz w:val="28"/>
          <w:szCs w:val="28"/>
        </w:rPr>
        <w:t>Корентович</w:t>
      </w:r>
      <w:r>
        <w:rPr>
          <w:rFonts w:ascii="Times New Roman" w:eastAsia="Times New Roman" w:hAnsi="Times New Roman" w:cs="Times New Roman"/>
          <w:sz w:val="28"/>
          <w:szCs w:val="28"/>
        </w:rPr>
        <w:t xml:space="preserve"> Н.Т.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состава инкриминируемого административного правонарушения.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Оснований для переквалификации </w:t>
      </w:r>
      <w:r>
        <w:rPr>
          <w:rFonts w:ascii="Times New Roman" w:eastAsia="Times New Roman" w:hAnsi="Times New Roman" w:cs="Times New Roman"/>
          <w:sz w:val="28"/>
          <w:szCs w:val="28"/>
        </w:rPr>
        <w:t xml:space="preserve">его </w:t>
      </w:r>
      <w:r>
        <w:rPr>
          <w:rFonts w:ascii="Times New Roman" w:eastAsia="Times New Roman" w:hAnsi="Times New Roman" w:cs="Times New Roman"/>
          <w:sz w:val="28"/>
          <w:szCs w:val="28"/>
        </w:rPr>
        <w:t xml:space="preserve">действий на ч. 1 ст. 12.27 КоАП РФ, не имеется. </w:t>
      </w:r>
    </w:p>
    <w:p>
      <w:pPr>
        <w:spacing w:before="0" w:after="0"/>
        <w:ind w:firstLine="709"/>
        <w:jc w:val="both"/>
        <w:rPr>
          <w:sz w:val="28"/>
          <w:szCs w:val="28"/>
        </w:rPr>
      </w:pPr>
      <w:r>
        <w:rPr>
          <w:rFonts w:ascii="Times New Roman" w:eastAsia="Times New Roman" w:hAnsi="Times New Roman" w:cs="Times New Roman"/>
          <w:sz w:val="28"/>
          <w:szCs w:val="28"/>
        </w:rPr>
        <w:t xml:space="preserve">Доводы </w:t>
      </w:r>
      <w:r>
        <w:rPr>
          <w:rFonts w:ascii="Times New Roman" w:eastAsia="Times New Roman" w:hAnsi="Times New Roman" w:cs="Times New Roman"/>
          <w:sz w:val="28"/>
          <w:szCs w:val="28"/>
        </w:rPr>
        <w:t>Корентович</w:t>
      </w:r>
      <w:r>
        <w:rPr>
          <w:rFonts w:ascii="Times New Roman" w:eastAsia="Times New Roman" w:hAnsi="Times New Roman" w:cs="Times New Roman"/>
          <w:sz w:val="28"/>
          <w:szCs w:val="28"/>
        </w:rPr>
        <w:t xml:space="preserve"> Н.Т</w:t>
      </w:r>
      <w:r>
        <w:rPr>
          <w:rFonts w:ascii="Times New Roman" w:eastAsia="Times New Roman" w:hAnsi="Times New Roman" w:cs="Times New Roman"/>
          <w:sz w:val="28"/>
          <w:szCs w:val="28"/>
        </w:rPr>
        <w:t xml:space="preserve">. о том, что </w:t>
      </w:r>
      <w:r>
        <w:rPr>
          <w:rFonts w:ascii="Times New Roman" w:eastAsia="Times New Roman" w:hAnsi="Times New Roman" w:cs="Times New Roman"/>
          <w:sz w:val="28"/>
          <w:szCs w:val="28"/>
        </w:rPr>
        <w:t xml:space="preserve">он не заметил произошедшего столкновения, </w:t>
      </w:r>
      <w:r>
        <w:rPr>
          <w:rFonts w:ascii="Times New Roman" w:eastAsia="Times New Roman" w:hAnsi="Times New Roman" w:cs="Times New Roman"/>
          <w:sz w:val="28"/>
          <w:szCs w:val="28"/>
        </w:rPr>
        <w:t xml:space="preserve">не являются основанием для освобождения его от административной ответственности. </w:t>
      </w:r>
      <w:hyperlink r:id="rId4" w:anchor="/document/1305770/entry/1000" w:history="1">
        <w:r>
          <w:rPr>
            <w:rFonts w:ascii="Times New Roman" w:eastAsia="Times New Roman" w:hAnsi="Times New Roman" w:cs="Times New Roman"/>
            <w:color w:val="0000EE"/>
            <w:sz w:val="28"/>
            <w:szCs w:val="28"/>
          </w:rPr>
          <w:t>Правилами</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дорожного движения Российской Федерации (п. 1.3, 1.5) на </w:t>
      </w:r>
      <w:r>
        <w:rPr>
          <w:rFonts w:ascii="Times New Roman" w:eastAsia="Times New Roman" w:hAnsi="Times New Roman" w:cs="Times New Roman"/>
          <w:sz w:val="28"/>
          <w:szCs w:val="28"/>
        </w:rPr>
        <w:t>Корентович</w:t>
      </w:r>
      <w:r>
        <w:rPr>
          <w:rFonts w:ascii="Times New Roman" w:eastAsia="Times New Roman" w:hAnsi="Times New Roman" w:cs="Times New Roman"/>
          <w:sz w:val="28"/>
          <w:szCs w:val="28"/>
        </w:rPr>
        <w:t xml:space="preserve"> Н.Т</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как участника дорожного движения, возложена обязанность знать и соблюдать относящиеся к нему требования Правил, сигналов светофоров, знаков, разметки и действовать таким образом, чтобы не создавать опасности для движения и не причинять вреда. Лица, нарушившие Правила, несут ответственность в соответствии с действующим законодательством (п. 1.6 Правил). Следовательно, при четком соблюдении</w:t>
      </w:r>
      <w:r>
        <w:rPr>
          <w:rFonts w:ascii="Times New Roman" w:eastAsia="Times New Roman" w:hAnsi="Times New Roman" w:cs="Times New Roman"/>
          <w:sz w:val="28"/>
          <w:szCs w:val="28"/>
        </w:rPr>
        <w:t> </w:t>
      </w:r>
      <w:hyperlink r:id="rId4" w:anchor="/document/1305770/entry/1000" w:history="1">
        <w:r>
          <w:rPr>
            <w:rFonts w:ascii="Times New Roman" w:eastAsia="Times New Roman" w:hAnsi="Times New Roman" w:cs="Times New Roman"/>
            <w:color w:val="0000EE"/>
            <w:sz w:val="28"/>
            <w:szCs w:val="28"/>
          </w:rPr>
          <w:t>Правил</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дорожного движения и должном внимании </w:t>
      </w:r>
      <w:r>
        <w:rPr>
          <w:rFonts w:ascii="Times New Roman" w:eastAsia="Times New Roman" w:hAnsi="Times New Roman" w:cs="Times New Roman"/>
          <w:sz w:val="28"/>
          <w:szCs w:val="28"/>
        </w:rPr>
        <w:t>Корентович</w:t>
      </w:r>
      <w:r>
        <w:rPr>
          <w:rFonts w:ascii="Times New Roman" w:eastAsia="Times New Roman" w:hAnsi="Times New Roman" w:cs="Times New Roman"/>
          <w:sz w:val="28"/>
          <w:szCs w:val="28"/>
        </w:rPr>
        <w:t xml:space="preserve"> Н.Т</w:t>
      </w:r>
      <w:r>
        <w:rPr>
          <w:rFonts w:ascii="Times New Roman" w:eastAsia="Times New Roman" w:hAnsi="Times New Roman" w:cs="Times New Roman"/>
          <w:sz w:val="28"/>
          <w:szCs w:val="28"/>
        </w:rPr>
        <w:t>., являясь водителем источника повышенной опасности, обязан был в полной мере соблюдать осторожность и предвидеть негативные последствия управления транспортным средством.</w:t>
      </w:r>
    </w:p>
    <w:p>
      <w:pPr>
        <w:spacing w:before="0" w:after="0"/>
        <w:ind w:firstLine="709"/>
        <w:jc w:val="both"/>
        <w:rPr>
          <w:sz w:val="28"/>
          <w:szCs w:val="28"/>
        </w:rPr>
      </w:pP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анкция</w:t>
      </w:r>
      <w:r>
        <w:rPr>
          <w:rFonts w:ascii="Times New Roman" w:eastAsia="Times New Roman" w:hAnsi="Times New Roman" w:cs="Times New Roman"/>
          <w:sz w:val="28"/>
          <w:szCs w:val="28"/>
        </w:rPr>
        <w:t> </w:t>
      </w:r>
      <w:hyperlink r:id="rId4" w:anchor="/document/12125267/entry/122702" w:history="1">
        <w:r>
          <w:rPr>
            <w:rFonts w:ascii="Times New Roman" w:eastAsia="Times New Roman" w:hAnsi="Times New Roman" w:cs="Times New Roman"/>
            <w:color w:val="0000EE"/>
            <w:sz w:val="28"/>
            <w:szCs w:val="28"/>
          </w:rPr>
          <w:t>ч. 2 ст. 12.27</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КоАП РФ влечет лишение права управления транспортными средствами на срок от одного года до полутора лет или административный арест на срок до пятнадцати суток. </w:t>
      </w:r>
      <w:r>
        <w:rPr>
          <w:rFonts w:ascii="Times New Roman" w:eastAsia="Times New Roman" w:hAnsi="Times New Roman" w:cs="Times New Roman"/>
          <w:sz w:val="28"/>
          <w:szCs w:val="28"/>
        </w:rPr>
        <w:t>Учитывая характер совершенного административного правонарушения, обстоятельства, при которых было допущено нарушение</w:t>
      </w:r>
      <w:r>
        <w:rPr>
          <w:rFonts w:ascii="Times New Roman" w:eastAsia="Times New Roman" w:hAnsi="Times New Roman" w:cs="Times New Roman"/>
          <w:sz w:val="28"/>
          <w:szCs w:val="28"/>
        </w:rPr>
        <w:t> </w:t>
      </w:r>
      <w:hyperlink r:id="rId4" w:anchor="/document/1305770/entry/1025" w:history="1">
        <w:r>
          <w:rPr>
            <w:rFonts w:ascii="Times New Roman" w:eastAsia="Times New Roman" w:hAnsi="Times New Roman" w:cs="Times New Roman"/>
            <w:color w:val="0000EE"/>
            <w:sz w:val="28"/>
            <w:szCs w:val="28"/>
          </w:rPr>
          <w:t>п. 2.5</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Правил дорожного движения, личность </w:t>
      </w:r>
      <w:r>
        <w:rPr>
          <w:rFonts w:ascii="Times New Roman" w:eastAsia="Times New Roman" w:hAnsi="Times New Roman" w:cs="Times New Roman"/>
          <w:sz w:val="28"/>
          <w:szCs w:val="28"/>
        </w:rPr>
        <w:t>и возраст виновного (7</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лет)</w:t>
      </w:r>
      <w:r>
        <w:rPr>
          <w:rFonts w:ascii="Times New Roman" w:eastAsia="Times New Roman" w:hAnsi="Times New Roman" w:cs="Times New Roman"/>
          <w:sz w:val="28"/>
          <w:szCs w:val="28"/>
        </w:rPr>
        <w:t xml:space="preserve">, наличие обстоятельств, смягчающих административную ответственность, а именно признание вины, </w:t>
      </w:r>
      <w:r>
        <w:rPr>
          <w:rFonts w:ascii="Times New Roman" w:eastAsia="Times New Roman" w:hAnsi="Times New Roman" w:cs="Times New Roman"/>
          <w:sz w:val="28"/>
          <w:szCs w:val="28"/>
        </w:rPr>
        <w:t>отсутствие обстоятельств, отягчающих административную ответственность,</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приходит к выводу о назначении наказания в виде лишения права управления транспортным средство</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 которое сможет обеспечить достижения целей наказания.</w:t>
      </w:r>
    </w:p>
    <w:p>
      <w:pPr>
        <w:spacing w:before="0" w:after="0"/>
        <w:ind w:firstLine="709"/>
        <w:jc w:val="both"/>
        <w:rPr>
          <w:sz w:val="28"/>
          <w:szCs w:val="28"/>
        </w:rPr>
      </w:pPr>
      <w:r>
        <w:rPr>
          <w:rFonts w:ascii="Times New Roman" w:eastAsia="Times New Roman" w:hAnsi="Times New Roman" w:cs="Times New Roman"/>
          <w:sz w:val="28"/>
          <w:szCs w:val="28"/>
        </w:rPr>
        <w:t>На основании изложенного и р</w:t>
      </w:r>
      <w:r>
        <w:rPr>
          <w:rFonts w:ascii="Times New Roman" w:eastAsia="Times New Roman" w:hAnsi="Times New Roman" w:cs="Times New Roman"/>
          <w:sz w:val="28"/>
          <w:szCs w:val="28"/>
        </w:rPr>
        <w:t>уководствуясь ч.</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 ст. 29.10 КоАП РФ, мировой судья</w:t>
      </w:r>
    </w:p>
    <w:p>
      <w:pPr>
        <w:spacing w:before="0" w:after="0"/>
        <w:ind w:firstLine="567"/>
        <w:jc w:val="center"/>
        <w:rPr>
          <w:sz w:val="28"/>
          <w:szCs w:val="28"/>
        </w:rPr>
      </w:pPr>
      <w:r>
        <w:rPr>
          <w:rFonts w:ascii="Times New Roman" w:eastAsia="Times New Roman" w:hAnsi="Times New Roman" w:cs="Times New Roman"/>
          <w:sz w:val="28"/>
          <w:szCs w:val="28"/>
        </w:rPr>
        <w:t>постановил:</w:t>
      </w:r>
    </w:p>
    <w:p>
      <w:pPr>
        <w:spacing w:before="0" w:after="0"/>
        <w:ind w:firstLine="567"/>
        <w:jc w:val="center"/>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Корентович</w:t>
      </w:r>
      <w:r>
        <w:rPr>
          <w:rFonts w:ascii="Times New Roman" w:eastAsia="Times New Roman" w:hAnsi="Times New Roman" w:cs="Times New Roman"/>
          <w:sz w:val="28"/>
          <w:szCs w:val="28"/>
        </w:rPr>
        <w:t xml:space="preserve"> Николая </w:t>
      </w:r>
      <w:r>
        <w:rPr>
          <w:rFonts w:ascii="Times New Roman" w:eastAsia="Times New Roman" w:hAnsi="Times New Roman" w:cs="Times New Roman"/>
          <w:sz w:val="28"/>
          <w:szCs w:val="28"/>
        </w:rPr>
        <w:t>Тадеушевича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признать виновн</w:t>
      </w:r>
      <w:r>
        <w:rPr>
          <w:rFonts w:ascii="Times New Roman" w:eastAsia="Times New Roman" w:hAnsi="Times New Roman" w:cs="Times New Roman"/>
          <w:sz w:val="28"/>
          <w:szCs w:val="28"/>
        </w:rPr>
        <w:t>ым</w:t>
      </w:r>
      <w:r>
        <w:rPr>
          <w:rFonts w:ascii="Times New Roman" w:eastAsia="Times New Roman" w:hAnsi="Times New Roman" w:cs="Times New Roman"/>
          <w:sz w:val="28"/>
          <w:szCs w:val="28"/>
        </w:rPr>
        <w:t xml:space="preserve"> в совершении административного правонарушения, предусмотренного ч. 2 ст.12.27 КоАП РФ и</w:t>
      </w:r>
      <w:r>
        <w:rPr>
          <w:rFonts w:ascii="Times New Roman" w:eastAsia="Times New Roman" w:hAnsi="Times New Roman" w:cs="Times New Roman"/>
          <w:sz w:val="28"/>
          <w:szCs w:val="28"/>
        </w:rPr>
        <w:t xml:space="preserve"> подвергнуть наказанию в виде лишения права управления транспортными средствами на срок один год.</w:t>
      </w:r>
    </w:p>
    <w:p>
      <w:pPr>
        <w:spacing w:before="0" w:after="0"/>
        <w:ind w:firstLine="567"/>
        <w:jc w:val="both"/>
        <w:rPr>
          <w:sz w:val="28"/>
          <w:szCs w:val="28"/>
        </w:rPr>
      </w:pPr>
      <w:r>
        <w:rPr>
          <w:rFonts w:ascii="Times New Roman" w:eastAsia="Times New Roman" w:hAnsi="Times New Roman" w:cs="Times New Roman"/>
          <w:sz w:val="28"/>
          <w:szCs w:val="28"/>
        </w:rPr>
        <w:t>Течение срока лишения права управления транспортными средствами начинается со дня вступления постановления в законную силу.</w:t>
      </w:r>
    </w:p>
    <w:p>
      <w:pPr>
        <w:spacing w:before="0" w:after="0"/>
        <w:ind w:firstLine="567"/>
        <w:jc w:val="both"/>
        <w:rPr>
          <w:sz w:val="28"/>
          <w:szCs w:val="28"/>
        </w:rPr>
      </w:pPr>
      <w:r>
        <w:rPr>
          <w:rFonts w:ascii="Times New Roman" w:eastAsia="Times New Roman" w:hAnsi="Times New Roman" w:cs="Times New Roman"/>
          <w:sz w:val="28"/>
          <w:szCs w:val="28"/>
        </w:rPr>
        <w:t xml:space="preserve">Разъяснить, что в течение трех рабочих дней со дня вступления в законную силу постановления о назначении административного наказания </w:t>
      </w:r>
      <w:r>
        <w:rPr>
          <w:rFonts w:ascii="Times New Roman" w:eastAsia="Times New Roman" w:hAnsi="Times New Roman" w:cs="Times New Roman"/>
          <w:sz w:val="28"/>
          <w:szCs w:val="28"/>
        </w:rPr>
        <w:t>Корентович</w:t>
      </w:r>
      <w:r>
        <w:rPr>
          <w:rFonts w:ascii="Times New Roman" w:eastAsia="Times New Roman" w:hAnsi="Times New Roman" w:cs="Times New Roman"/>
          <w:sz w:val="28"/>
          <w:szCs w:val="28"/>
        </w:rPr>
        <w:t xml:space="preserve"> Н.Т.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обязан сдать все имеющиеся у не</w:t>
      </w:r>
      <w:r>
        <w:rPr>
          <w:rFonts w:ascii="Times New Roman" w:eastAsia="Times New Roman" w:hAnsi="Times New Roman" w:cs="Times New Roman"/>
          <w:sz w:val="28"/>
          <w:szCs w:val="28"/>
        </w:rPr>
        <w:t>го</w:t>
      </w:r>
      <w:r>
        <w:rPr>
          <w:rFonts w:ascii="Times New Roman" w:eastAsia="Times New Roman" w:hAnsi="Times New Roman" w:cs="Times New Roman"/>
          <w:sz w:val="28"/>
          <w:szCs w:val="28"/>
        </w:rPr>
        <w:t xml:space="preserve"> соответствующие удостоверения либо заявить об их утрате в ГАИ УМВД России по г. Сургуту. В случае уклонения лица, </w:t>
      </w:r>
      <w:r>
        <w:rPr>
          <w:rFonts w:ascii="Times New Roman" w:eastAsia="Times New Roman" w:hAnsi="Times New Roman" w:cs="Times New Roman"/>
          <w:sz w:val="28"/>
          <w:szCs w:val="28"/>
        </w:rPr>
        <w:t>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567"/>
        <w:jc w:val="both"/>
        <w:rPr>
          <w:sz w:val="28"/>
          <w:szCs w:val="28"/>
        </w:rPr>
      </w:pPr>
      <w:r>
        <w:rPr>
          <w:rFonts w:ascii="Times New Roman" w:eastAsia="Times New Roman" w:hAnsi="Times New Roman" w:cs="Times New Roman"/>
          <w:sz w:val="28"/>
          <w:szCs w:val="28"/>
        </w:rPr>
        <w:t>Постановление может быть обжаловано в Сургутский городской суд через мировую судью судебного участка № 10 Сургутского судебного района города окружного значения Сургута ХМАО-Югры в течение 10 дней с момента получения копии постановления.</w:t>
      </w:r>
      <w:r>
        <w:rPr>
          <w:rFonts w:ascii="Times New Roman" w:eastAsia="Times New Roman" w:hAnsi="Times New Roman" w:cs="Times New Roman"/>
          <w:sz w:val="28"/>
          <w:szCs w:val="28"/>
        </w:rPr>
        <w:tab/>
      </w:r>
    </w:p>
    <w:p>
      <w:pPr>
        <w:spacing w:before="0" w:after="0"/>
        <w:ind w:firstLine="567"/>
        <w:jc w:val="both"/>
        <w:rPr>
          <w:sz w:val="28"/>
          <w:szCs w:val="28"/>
        </w:rPr>
      </w:pPr>
    </w:p>
    <w:p>
      <w:pPr>
        <w:spacing w:before="0" w:after="0"/>
        <w:ind w:firstLine="567"/>
        <w:jc w:val="both"/>
        <w:rPr>
          <w:sz w:val="28"/>
          <w:szCs w:val="28"/>
        </w:rPr>
      </w:pP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Е.П. Король</w:t>
      </w:r>
    </w:p>
    <w:p>
      <w:pPr>
        <w:spacing w:before="0" w:after="0"/>
        <w:jc w:val="both"/>
        <w:rPr>
          <w:sz w:val="28"/>
          <w:szCs w:val="28"/>
        </w:rPr>
      </w:pPr>
      <w:r>
        <w:rPr>
          <w:rFonts w:ascii="Times New Roman" w:eastAsia="Times New Roman" w:hAnsi="Times New Roman" w:cs="Times New Roman"/>
          <w:sz w:val="28"/>
          <w:szCs w:val="28"/>
        </w:rPr>
        <w:t>«Копия верна»</w:t>
      </w: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Е.П. Король</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 </w:t>
      </w:r>
    </w:p>
    <w:p>
      <w:pPr>
        <w:spacing w:before="0" w:after="0"/>
        <w:ind w:firstLine="567"/>
        <w:jc w:val="both"/>
        <w:rPr>
          <w:sz w:val="28"/>
          <w:szCs w:val="28"/>
        </w:rPr>
      </w:pPr>
    </w:p>
    <w:p>
      <w:pPr>
        <w:spacing w:before="0" w:after="0"/>
        <w:ind w:firstLine="567"/>
        <w:jc w:val="both"/>
        <w:rPr>
          <w:sz w:val="28"/>
          <w:szCs w:val="28"/>
        </w:rPr>
      </w:pPr>
    </w:p>
    <w:p>
      <w:pPr>
        <w:spacing w:before="0" w:after="0"/>
        <w:ind w:firstLine="567"/>
        <w:jc w:val="both"/>
        <w:rPr>
          <w:sz w:val="28"/>
          <w:szCs w:val="28"/>
        </w:rPr>
      </w:pPr>
    </w:p>
    <w:p>
      <w:pPr>
        <w:spacing w:before="0" w:after="0"/>
        <w:ind w:firstLine="567"/>
        <w:jc w:val="both"/>
        <w:rPr>
          <w:sz w:val="28"/>
          <w:szCs w:val="28"/>
        </w:rPr>
      </w:pPr>
    </w:p>
    <w:sectPr>
      <w:footerReference w:type="default" r:id="rId5"/>
      <w:pgMar w:header="708" w:footer="708"/>
      <w:cols w:space="708"/>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0474610"/>
      <w:placeholder>
        <w:docPart w:val="DefaultPlaceholder_22675703"/>
      </w:placeholder>
      <w:showingPlcHdr/>
      <w:richText/>
    </w:sdtPr>
    <w:sdtContent>
      <w:p>
        <w:pPr>
          <w:spacing w:before="0" w:after="0"/>
          <w:jc w:val="right"/>
        </w:pPr>
        <w:r>
          <w:fldChar w:fldCharType="begin"/>
        </w:r>
        <w:r>
          <w:instrText>PAGE   \* MERGEFORMAT</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sdtContent>
  </w:sdt>
  <w:p>
    <w:pPr>
      <w:spacing w:before="0" w:after="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4rplc-6">
    <w:name w:val="cat-UserDefined grp-34 rplc-6"/>
    <w:basedOn w:val="DefaultParagraphFont"/>
  </w:style>
  <w:style w:type="character" w:customStyle="1" w:styleId="cat-Timegrp-22rplc-14">
    <w:name w:val="cat-Time grp-22 rplc-14"/>
    <w:basedOn w:val="DefaultParagraphFont"/>
  </w:style>
  <w:style w:type="character" w:customStyle="1" w:styleId="cat-UserDefinedgrp-35rplc-16">
    <w:name w:val="cat-UserDefined grp-35 rplc-16"/>
    <w:basedOn w:val="DefaultParagraphFont"/>
  </w:style>
  <w:style w:type="character" w:customStyle="1" w:styleId="cat-UserDefinedgrp-33rplc-20">
    <w:name w:val="cat-UserDefined grp-33 rplc-20"/>
    <w:basedOn w:val="DefaultParagraphFont"/>
  </w:style>
  <w:style w:type="character" w:customStyle="1" w:styleId="cat-CarMakeModelgrp-23rplc-22">
    <w:name w:val="cat-CarMakeModel grp-23 rplc-22"/>
    <w:basedOn w:val="DefaultParagraphFont"/>
  </w:style>
  <w:style w:type="character" w:customStyle="1" w:styleId="cat-CarNumbergrp-24rplc-23">
    <w:name w:val="cat-CarNumber grp-24 rplc-23"/>
    <w:basedOn w:val="DefaultParagraphFont"/>
  </w:style>
  <w:style w:type="character" w:customStyle="1" w:styleId="cat-UserDefinedgrp-37rplc-24">
    <w:name w:val="cat-UserDefined grp-37 rplc-24"/>
    <w:basedOn w:val="DefaultParagraphFont"/>
  </w:style>
  <w:style w:type="character" w:customStyle="1" w:styleId="cat-CarNumbergrp-25rplc-25">
    <w:name w:val="cat-CarNumber grp-25 rplc-25"/>
    <w:basedOn w:val="DefaultParagraphFont"/>
  </w:style>
  <w:style w:type="character" w:customStyle="1" w:styleId="cat-UserDefinedgrp-36rplc-27">
    <w:name w:val="cat-UserDefined grp-36 rplc-27"/>
    <w:basedOn w:val="DefaultParagraphFont"/>
  </w:style>
  <w:style w:type="character" w:customStyle="1" w:styleId="cat-UserDefinedgrp-38rplc-30">
    <w:name w:val="cat-UserDefined grp-38 rplc-30"/>
    <w:basedOn w:val="DefaultParagraphFont"/>
  </w:style>
  <w:style w:type="character" w:customStyle="1" w:styleId="cat-CarMakeModelgrp-23rplc-43">
    <w:name w:val="cat-CarMakeModel grp-23 rplc-43"/>
    <w:basedOn w:val="DefaultParagraphFont"/>
  </w:style>
  <w:style w:type="character" w:customStyle="1" w:styleId="cat-CarNumbergrp-26rplc-44">
    <w:name w:val="cat-CarNumber grp-26 rplc-44"/>
    <w:basedOn w:val="DefaultParagraphFont"/>
  </w:style>
  <w:style w:type="character" w:customStyle="1" w:styleId="cat-UserDefinedgrp-37rplc-45">
    <w:name w:val="cat-UserDefined grp-37 rplc-45"/>
    <w:basedOn w:val="DefaultParagraphFont"/>
  </w:style>
  <w:style w:type="character" w:customStyle="1" w:styleId="cat-CarNumbergrp-27rplc-46">
    <w:name w:val="cat-CarNumber grp-27 rplc-46"/>
    <w:basedOn w:val="DefaultParagraphFont"/>
  </w:style>
  <w:style w:type="character" w:customStyle="1" w:styleId="cat-UserDefinedgrp-39rplc-47">
    <w:name w:val="cat-UserDefined grp-39 rplc-47"/>
    <w:basedOn w:val="DefaultParagraphFont"/>
  </w:style>
  <w:style w:type="character" w:customStyle="1" w:styleId="cat-UserDefinedgrp-40rplc-51">
    <w:name w:val="cat-UserDefined grp-40 rplc-51"/>
    <w:basedOn w:val="DefaultParagraphFont"/>
  </w:style>
  <w:style w:type="character" w:customStyle="1" w:styleId="PlaceholderText">
    <w:name w:val="Placeholder Text"/>
    <w:basedOn w:val="DefaultParagraphFont"/>
    <w:uiPriority w:val="99"/>
    <w:semiHidden/>
    <w:rPr>
      <w:color w:val="80808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msud.garant.ru/" TargetMode="Externa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F92E7239-2BA5-47A4-B0B1-9931A6C106F7}"/>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